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GB en ChrU, raad 20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GB-en-ChrU-raad-20-febr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