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PPN 2023 - 2026, 20220623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PPN-2023-2026-202206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