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PPN 2023 - 2026, 20220623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PN-2023-2026-202206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 B&amp;amp;W, Beantwoording technische vragen, Stedenbouwkundige visie Burg. Backxlaan 316-328, 20220616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Toezegging-B-W-Beantwoording-technische-vragen-Stedenbouwkundige-visie-Burg-Backxlaan-316-328-202206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vragen, jaarrekening 2021, 20220609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jaarrekening-2021-202206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CDA, Meerjaren Prognose Grondexploitaties 2022, 20220613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Meerjaren-Prognose-Grondexploitaties-2022-2022061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ChristenUnie, Lemelerveldseweg 44-44a, 20220607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Lemelerveldseweg-44-44a-202206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vragen, 1e Bestuursrapportage 2022, 20220602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1e-Bestuursrapportage-2022-2022060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ChristenUnie, Stedenbouwkundige visie Burg. Backxlaan 316-328, Nieuwleusen, 20220607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Stedenbouwkundige-visie-Burg-Backxlaan-316-328-Nieuwleusen-2022060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CDA, Meerjaren Prognose Grondexploitaties 2022, 20220613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Meerjaren-Prognose-Grondexploitaties-2022-202206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Gemeentebelangen, Startnotitie Integraal Veiligheidsplan 2023-2026, 20220613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Startnotitie-Integraal-Veiligheidsplan-2023-2026-202206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vragen, 
              <text:s/>
              Jaarrekening 2021, 20220609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Jaarrekening-2021-2022060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ChristenUnie, Stedenbouwkundige visie Burg. Backxlaan 316-328 Nieuwleusen, 20220607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Stedenbouwkundige-visie-Burg-Backxlaan-316-328-Nieuwleusen-2022060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ChristenUnie, 15e herziening BP Buitengebied, Lemelerveldseweg 44-44a, Lemelerveld, 20220607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15e-herziening-BP-Buitengebied-Lemelerveldseweg-44-44a-Lemelerveld-202206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CDA, Beleidsplan Groen- en biodiversiteit, 20220607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Beleidsplan-Groen-en-biodiversiteit-202206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D66, Beleidsplan Groen- en biodiversiteit, 20220602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Beleidsplan-Groen-en-biodiversiteit-202206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vragen, 1e bestuursrapportage 2022, 20220602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1e-bestuursrapportage-2022-202206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0" meta:character-count="1887" meta:non-whitespace-character-count="1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