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11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09:17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(2 onderwerpen)</text:p>
      <text:list text:style-name="WW8Num1">
        <text:list-item>
          <text:p text:style-name="P2">
            <text:a xlink:type="simple" xlink:href="#43956" text:style-name="Internet_20_link" text:visited-style-name="Visited_20_Internet_20_Link">
              <text:span text:style-name="ListLabel_20_28">
                <text:span text:style-name="T8">1 Schriftelijke vragen art 30 RvO, CDA, Wateroverlast bedrijventerrein Dalfsen</text:span>
              </text:span>
            </text:a>
          </text:p>
        </text:list-item>
        <text:list-item>
          <text:p text:style-name="P2" loext:marker-style-name="T5">
            <text:a xlink:type="simple" xlink:href="#43920" text:style-name="Internet_20_link" text:visited-style-name="Visited_20_Internet_20_Link">
              <text:span text:style-name="ListLabel_20_28">
                <text:span text:style-name="T8">2 Schriftelijke vragen art 30 RvO, GB, Huisvesting statushouders Wethouder Nijboerstraat, Nieuwleusen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3956"/>
        Schriftelijke vragen art 30 RvO, CDA, Wateroverlast bedrijventerrein Dalfsen
        <text:bookmark-end text:name="43956"/>
      </text:h>
      <text:p text:style-name="P27">
        <draw:frame draw:style-name="fr2" draw:name="Image3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27-10-2025 17:03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Schriftelijke vragen art 30 RvO, CDA, Wateroverlast bedrijventerrein Dalfsen
              <text:span text:style-name="T3"/>
            </text:p>
            <text:p text:style-name="P7"/>
          </table:table-cell>
          <table:table-cell table:style-name="Table4.A2" office:value-type="string">
            <text:p text:style-name="P8">22-09-2025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24,12 KB</text:p>
          </table:table-cell>
          <table:table-cell table:style-name="Table4.A2" office:value-type="string">
            <text:p text:style-name="P33">
              <text:a xlink:type="simple" xlink:href="https://ris.dalfsen.nl//Raadsinformatie/Schriftelijke-vragen-art-30-RvO-CDA-Wateroverlast-bedrijventerrein-Dalfs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Beantwoording schriftelijke vragen art 30 RvO, CDA, Wateroverlast bedrijventerrein Rondweg Dalfsen
              <text:span text:style-name="T3"/>
            </text:p>
            <text:p text:style-name="P7"/>
          </table:table-cell>
          <table:table-cell table:style-name="Table4.A2" office:value-type="string">
            <text:p text:style-name="P8">27-10-2025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57,82 KB</text:p>
          </table:table-cell>
          <table:table-cell table:style-name="Table4.A2" office:value-type="string">
            <text:p text:style-name="P33">
              <text:a xlink:type="simple" xlink:href="https://ris.dalfsen.nl//Raadsinformatie/Beantwoording-schriftelijke-vragen-art-30-RvO-CDA-Wateroverlast-bedrijventerrein-Rondweg-Dalfs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3920"/>
        Schriftelijke vragen art 30 RvO, GB, Huisvesting statushouders Wethouder Nijboerstraat, Nieuwleusen
        <text:bookmark-end text:name="43920"/>
      </text:h>
      <text:p text:style-name="P27">
        <draw:frame draw:style-name="fr2" draw:name="Image8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>
        <text:soft-page-break/>
      </text:p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16-10-2025 14:03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Schriftelijke vragen art 30 RvO, GB, Huisvesting statushouders Wethouder Nijboerstraat, Nieuwleusen
              <text:span text:style-name="T3"/>
            </text:p>
            <text:p text:style-name="P7"/>
          </table:table-cell>
          <table:table-cell table:style-name="Table6.A2" office:value-type="string">
            <text:p text:style-name="P8">01-09-2025</text:p>
          </table:table-cell>
          <table:table-cell table:style-name="Table6.A2" office:value-type="string">
            <text:p text:style-name="P6">
              <draw:frame draw:style-name="fr1" draw:name="Image9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36,52 KB</text:p>
          </table:table-cell>
          <table:table-cell table:style-name="Table6.A2" office:value-type="string">
            <text:p text:style-name="P33">
              <text:a xlink:type="simple" xlink:href="https://ris.dalfsen.nl//Raadsinformatie/Schriftelijke-vragen-art-30-RvO-GB-Huisvesting-statushouders-Wethouder-Nijboerstraat-Nieuwleusen.pdf" text:style-name="Internet_20_link" text:visited-style-name="Visited_20_Internet_20_Link">
                <draw:frame draw:style-name="fr1" draw:name="Image10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2.</text:p>
          </table:table-cell>
          <table:table-cell table:style-name="Table6.A2" office:value-type="string">
            <text:p text:style-name="P6">
              Beantwoording schriftelijke vragen art 30 RvO, GB, Huisvesting statushouders Wethouder Nijboerstraat, Nieuwleusen
              <text:span text:style-name="T3"/>
            </text:p>
            <text:p text:style-name="P7"/>
          </table:table-cell>
          <table:table-cell table:style-name="Table6.A2" office:value-type="string">
            <text:p text:style-name="P8">16-10-2025</text:p>
          </table:table-cell>
          <table:table-cell table:style-name="Table6.A2" office:value-type="string">
            <text:p text:style-name="P6">
              <draw:frame draw:style-name="fr1" draw:name="Image11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132,54 KB</text:p>
          </table:table-cell>
          <table:table-cell table:style-name="Table6.A2" office:value-type="string">
            <text:p text:style-name="P33">
              <text:a xlink:type="simple" xlink:href="https://ris.dalfsen.nl//Raadsinformatie/Beantwoording-schriftelijke-vragen-art-30-RvO-GB-Huisvesting-statushouders-Wethouder-Nijboerstraat-Nieuwleusen.pdf" text:style-name="Internet_20_link" text:visited-style-name="Visited_20_Internet_20_Link">
                <draw:frame draw:style-name="fr1" draw:name="Image12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6" meta:image-count="12" meta:object-count="0" meta:page-count="2" meta:paragraph-count="59" meta:word-count="160" meta:character-count="1209" meta:non-whitespace-character-count="1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1795120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1795120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