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M3 - Motie CDA-GB-PvdA-VVD-CU, Stedenbouwkundig plan Vosserlanden, verkeersstructuur Vosserlanden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0:15/Stedenbouwkundig-plan-plangebied-Vosserlanden-hoek-Vossersteeg-Koesteeg-Dalfsen/M3-Motie-CDA-GB-PvdA-VVD-CU-Stedenbouwkundig-plan-Vosserlanden-verkeersstructuur-Vosserlanden-en-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M1 - Motie, D66-PvdA-CU, Programmabegroting 2026, Voorbereiden invoering leegstandsbelasting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1-Motie-D66-PvdA-CU-Programmabegroting-2026-Voorbereiden-invoering-leegstandsbelasting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M2 - Motie, PvdA-VVD-CU, Programmabegroting 2026, Steun Nieuwleusen Synergie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2-Motie-PvdA-VVD-CU-Programmabegroting-2026-Steun-Nieuwleusen-Sy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M3, CDA, Aanvullend onderzoek status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3-CDA-Aanvullend-onderzoek-status-bewoning-recreatie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M2, CDA, Aanvullend onderzoek transformatie Rosengaardeweg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2-CDA-Aanvullend-onderzoek-transformatie-Rosengaerde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M1, D66, Verdiepend onderzoek permanent wonen in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1-D66-Verdiepend-onderzoek-permanent-wonen-in-recreatie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Motie, Alle fracties, Bestuursrapportage 2025, Afschaffen pot grote projecten,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tuursrapportage-2025/Motie-Alle-fracties-Bestuursrapportage-2025-Afschaffen-pot-grote-projecten-15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M3 - Motie VVD-PvdA-CU-D66, PPN 2026-2029, Inzicht en inzetbaarheid gemeentelijke reserves,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3-Motie-VVD-PvdA-CU-D66-PPN-2026-2029-Inzicht-en-inzetbaarheid-gemeentelijke-reserves-7-jul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M2 - Motie PvdA- CU-VVD-D66-CDA-GB, PPN 2026-2029, Ondersteuning maatsch. initiatieven,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2-Motie-PvdA-CU-VVD-D66-CDA-GB-PPN-2026-2029-Ondersteuning-maatsch-initiatieven-7-jul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M4 - Motie, VVD-PvdA-CU-D66, PPN 2026-2029, Act. inzet opvang en heroverweging USV-terrein, 7 juli 2025 -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4-Motie-VVD-PvdA-CU-D66-PPN-2026-2029-Act-inzet-opvang-en-heroverweging-USV-terrein-7-juli-2025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M5 - Motie, VVD-PvdA-CU-D66, PPN 2026-2029, Pak regie in grensgebied met Zwolle,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5-Motie-VVD-PvdA-CU-D66-PPN-2026-2029-Pak-regie-in-grensgebied-met-Zwolle-7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M1 - Motie, CDA-GB-VVD, PPN 2026-2029, Beheersing eikenprocessierups,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1-Motie-CDA-GB-VVD-PPN-2026-2029-Beheersing-eikenprocessierups-7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M6 - Motie, CDA-GB-CU-D66, PPN 2026-2029, Versnellen woningbouw,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6-Motie-CDA-GB-CU-D66-PPN-2026-2029-Versnellen-woningbouw-7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Motie, D66-PvdA-VVD-CU, Beleid inwonerbetrokkenheid, Vroegtijdige betrokkenheid van inwoners,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PvdA-VVD-CU-Beleid-inwonerbetrokkenheid-Vroegtijdige-betrokkenheid-van-inwoners-23-jun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Motie, D66-ChristenUnie-PvdA-VVD-GB, Beleid inwonerbetrokkenheid, Kansrijk intiatief zonder beleidsmatch,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ChristenUnie-PvdA-VVD-GB-Beleid-inwonerbetrokkenheid-Kansrijk-intiatief-zonder-beleidsmatch-23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Motie, GB-PvdA-VVD-D66-CDA, Jaarstukken 2024, Heroverweging nota risicomanagement en weerstandsvermogen, Raad 2 juni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Jaarstukken-2024/Motie-GB-PvdA-VVD-D66-CDA-Jaarstukken-2024-Heroverweging-nota-risicomanagement-en-weerstandsvermogen-Raad-2-jun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1" meta:character-count="2063" meta:non-whitespace-character-count="1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