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3 - Motie CDA-GB-PvdA-VVD-CU, Stedenbouwkundig plan Vosserlanden, verkeersstructuur Vosserlanden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0:15/Stedenbouwkundig-plan-plangebied-Vosserlanden-hoek-Vossersteeg-Koesteeg-Dalfsen/M3-Motie-CDA-GB-PvdA-VVD-CU-Stedenbouwkundig-plan-Vosserlanden-verkeersstructuur-Vosserlanden-en-o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- Motie, D66-PvdA-CU, Programmabegroting 2026, Voorbereiden invoering leegstands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M1-Motie-D66-PvdA-CU-Programmabegroting-2026-Voorbereiden-invoering-leegstandsbelasting-V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 - Motie, PvdA-VVD-CU, Programmabegroting 2026, Steun Nieuwleusen Syner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M2-Motie-PvdA-VVD-CU-Programmabegroting-2026-Steun-Nieuwleusen-Sy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, CDA, Aanvullend onderzoek status bewoning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3-CDA-Aanvullend-onderzoek-status-bewoning-recreatie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, CDA, Aanvullend onderzoek transformatie Rosengaardewe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2-CDA-Aanvullend-onderzoek-transformatie-Rosengaerde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, D66, Verdiepend onderzoek permanent wonen in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1-D66-Verdiepend-onderzoek-permanent-wonen-in-recreatie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, Alle fracties, Bestuursrapportage 2025, Afschaffen pot grote projecten,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tuursrapportage-2025/Motie-Alle-fracties-Bestuursrapportage-2025-Afschaffen-pot-grote-projecten-15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3 - Motie VVD-PvdA-CU-D66, PPN 2026-2029, Inzicht en inzetbaarheid gemeentelijke reserves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3-Motie-VVD-PvdA-CU-D66-PPN-2026-2029-Inzicht-en-inzetbaarheid-gemeentelijke-reserves-7-jul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2 - Motie PvdA- CU-VVD-D66-CDA-GB, PPN 2026-2029, Ondersteuning maatsch. initiatieven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2-Motie-PvdA-CU-VVD-D66-CDA-GB-PPN-2026-2029-Ondersteuning-maatsch-initiatieven-7-jul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4 - Motie, VVD-PvdA-CU-D66, PPN 2026-2029, Act. inzet opvang en heroverweging USV-terrein, 7 juli 2025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4-Motie-VVD-PvdA-CU-D66-PPN-2026-2029-Act-inzet-opvang-en-heroverweging-USV-terrein-7-juli-2025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 - Motie, VVD-PvdA-CU-D66, PPN 2026-2029, Pak regie in grensgebied met Zwolle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5-Motie-VVD-PvdA-CU-D66-PPN-2026-2029-Pak-regie-in-grensgebied-met-Zwolle-7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1 - Motie, CDA-GB-VVD, PPN 2026-2029, Beheersing eikenprocessierups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1-Motie-CDA-GB-VVD-PPN-2026-2029-Beheersing-eikenprocessierups-7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6 - Motie, CDA-GB-CU-D66, PPN 2026-2029, Versnellen woningbouw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6-Motie-CDA-GB-CU-D66-PPN-2026-2029-Versnellen-woningbouw-7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, D66-PvdA-VVD-CU, Beleid inwonerbetrokkenheid, Vroegtijdige betrokkenheid van inwoners,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leid-inwonerbetrokkenheid/Motie-D66-PvdA-VVD-CU-Beleid-inwonerbetrokkenheid-Vroegtijdige-betrokkenheid-van-inwoners-23-juni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, D66-ChristenUnie-PvdA-VVD-GB, Beleid inwonerbetrokkenheid, Kansrijk intiatief zonder beleidsmatch,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leid-inwonerbetrokkenheid/Motie-D66-ChristenUnie-PvdA-VVD-GB-Beleid-inwonerbetrokkenheid-Kansrijk-intiatief-zonder-beleidsmatch-23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, GB-PvdA-VVD-D66-CDA, Jaarstukken 2024, Heroverweging nota risicomanagement en weerstandsvermogen, Raad 2 juni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19:30/Jaarstukken-2024/Motie-GB-PvdA-VVD-D66-CDA-Jaarstukken-2024-Heroverweging-nota-risicomanagement-en-weerstandsvermogen-Raad-2-jun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291" meta:character-count="2063" meta:non-whitespace-character-count="18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