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M3 - Motie CDA-GB-PvdA-VVD-CU, Stedenbouwkundig plan Vosserlanden, verkeersstructuur Vosserlanden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0:15/Stedenbouwkundig-plan-plangebied-Vosserlanden-hoek-Vossersteeg-Koesteeg-Dalfsen/M3-Motie-CDA-GB-PvdA-VVD-CU-Stedenbouwkundig-plan-Vosserlanden-verkeersstructuur-Vosserlanden-en-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M1 - Motie, D66-PvdA-CU, Programmabegroting 2026, Voorbereiden invoering leegstandsbelasting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1-Motie-D66-PvdA-CU-Programmabegroting-2026-Voorbereiden-invoering-leegstandsbelasting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M2 - Motie, PvdA-VVD-CU, Programmabegroting 2026, Steun Nieuwleusen Synergie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2-Motie-PvdA-VVD-CU-Programmabegroting-2026-Steun-Nieuwleusen-Sy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M3, CDA, Aanvullend onderzoek status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3-CDA-Aanvullend-onderzoek-status-bewoning-recreatie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M2, CDA, Aanvullend onderzoek transformatie Rosengaardeweg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2-CDA-Aanvullend-onderzoek-transformatie-Rosengaerde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M1, D66, Verdiepend onderzoek permanent wonen in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1-D66-Verdiepend-onderzoek-permanent-wonen-in-recreatie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Motie, Alle fracties, Bestuursrapportage 2025, Afschaffen pot grote projecten,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tuursrapportage-2025/Motie-Alle-fracties-Bestuursrapportage-2025-Afschaffen-pot-grote-projecten-15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M3 - Motie VVD-PvdA-CU-D66, PPN 2026-2029, Inzicht en inzetbaarheid gemeentelijke reserves,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3-Motie-VVD-PvdA-CU-D66-PPN-2026-2029-Inzicht-en-inzetbaarheid-gemeentelijke-reserves-7-jul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M2 - Motie PvdA- CU-VVD-D66-CDA-GB, PPN 2026-2029, Ondersteuning maatsch. initiatieven,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2-Motie-PvdA-CU-VVD-D66-CDA-GB-PPN-2026-2029-Ondersteuning-maatsch-initiatieven-7-jul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M4 - Motie, VVD-PvdA-CU-D66, PPN 2026-2029, Act. inzet opvang en heroverweging USV-terrein, 7 juli 2025 -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4-Motie-VVD-PvdA-CU-D66-PPN-2026-2029-Act-inzet-opvang-en-heroverweging-USV-terrein-7-juli-2025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M5 - Motie, VVD-PvdA-CU-D66, PPN 2026-2029, Pak regie in grensgebied met Zwolle,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5-Motie-VVD-PvdA-CU-D66-PPN-2026-2029-Pak-regie-in-grensgebied-met-Zwolle-7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M1 - Motie, CDA-GB-VVD, PPN 2026-2029, Beheersing eikenprocessierups,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1-Motie-CDA-GB-VVD-PPN-2026-2029-Beheersing-eikenprocessierups-7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M6 - Motie, CDA-GB-CU-D66, PPN 2026-2029, Versnellen woningbouw,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6-Motie-CDA-GB-CU-D66-PPN-2026-2029-Versnellen-woningbouw-7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Motie, D66-PvdA-VVD-CU, Beleid inwonerbetrokkenheid, Vroegtijdige betrokkenheid van inwoners,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PvdA-VVD-CU-Beleid-inwonerbetrokkenheid-Vroegtijdige-betrokkenheid-van-inwoners-23-jun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Motie, D66-ChristenUnie-PvdA-VVD-GB, Beleid inwonerbetrokkenheid, Kansrijk intiatief zonder beleidsmatch,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ChristenUnie-PvdA-VVD-GB-Beleid-inwonerbetrokkenheid-Kansrijk-intiatief-zonder-beleidsmatch-23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Motie, GB-PvdA-VVD-D66-CDA, Jaarstukken 2024, Heroverweging nota risicomanagement en weerstandsvermogen, Raad 2 juni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Jaarstukken-2024/Motie-GB-PvdA-VVD-D66-CDA-Jaarstukken-2024-Heroverweging-nota-risicomanagement-en-weerstandsvermogen-Raad-2-jun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91" meta:character-count="2063" meta:non-whitespace-character-count="1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