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vreemd, D66-CDA-ChristenUnie-PvdA-VVD, Humanitaire opvang, Raad 18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63,89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18-december/19:30/Motie-vreemd-D66-CDA-ChristenUnie-PvdA-VVD-Humanitaire-opvang-Raad-18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vreemd, Alle fracties, Kabelgoottegels, Raad 18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171,56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18-december/19:30/Motie-vreemd-Alle-fracties-Kabelgoottegels-Raad-18-dec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Motie, Alle fracties, Woningbouw andere uitgangspunten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november/19:30/Uitvoering-motie-woningtypen-Oosterdalfsen-Noord/Motie-Alle-fracties-Woningbouw-andere-uitgangspu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Motie, D66-VVD-PvdA, Nota economisch beleid, Onderzoek up- en reskilling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67,70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november/19:30/Nota-economisch-beleid/Motie-D66-VVD-PvdA-Nota-economisch-beleid-Onderzoek-up-en-reskil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Motie, D66-CU-PvdA, 3e dagdeel peuteropvang,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22,70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09-november/19:30/Programmabegroting-2024-2027/Motie-D66-CU-PvdA-3e-dagdeel-peuteropvang-Raad-9-nov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Motie, ChristenUnie-D66-PvdA, Meten is weten,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101,66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09-november/19:30/Programmabegroting-2024-2027/Motie-ChristenUnie-D66-PvdA-Meten-is-weten-Raad-9-nov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Evaluatie notitie inbreidingslocaties,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16-oktober/19:30/Memo-invulling-locatie-Oosterdalfsersteeg-1/Motie-Alle-fracties-Evaluatie-notitie-inbreidingslocaties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Motie, PvdA-VVD-ChrU-D66-CDA, Structurele opvang vluchtelingen, nieuw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21,75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06-juli/19:30/Perspectiefnota-2024-2027/Motie-PvdA-VVD-ChrU-D66-CDA-Structurele-opvang-vluchtelingen-nie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INGETROKKEN, Motie, ChrU-PvdA-VVD, Definitief ontwerp klimaatwinkelstraat, Uitvoeringsplanning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53,19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6-juni/19:30/Definitief-ontwerp-Klimaatwinkelstraat/Motie-ChrU-PvdA-VVD-Definitief-ontwerp-klimaatwinkelstraat-Uitvoeringsplan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VERWORPEN, Motie, ChrU-PvdA-VVD-D66, Definitief ontwerp klimaatwinkelstraat, Parkeervisie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100,68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6-juni/19:30/Definitief-ontwerp-Klimaatwinkelstraat/Motie-ChrU-PvdA-VVD-D66-Definitief-ontwerp-klimaatwinkelstraat-Parkeervi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AANGENOMEN, Motie, D66-PvdA-ChrU, Uitgangspunten natuurinclusief bouwen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6-juni/19:30/Uitgangspunten-klimaatadaptief-en-natuurinclusief-inrichten/Motie-D66-PvdA-ChrU-Uitgangspunten-natuurinclusief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Motie, D66-PvdA-ChrU, Beleidsplan biodiversiteit, Natuurinclusief bouwen, Raad 27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71,89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maart/19:30/Beleidsplan-Biodiversiteit-Voor-Elkaar-in-het-groene-landschap/Motie-D66-PvdA-ChrU-Beleidsplan-biodiversiteit-Natuurinclusief-bouwen-Raad-27-maart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Motie, ChrU-VVD-PvdA-D66-CDA, Beleidsplan biodiversiteit, Groene leges, Raad 27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76,31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maart/19:30/Beleidsplan-Biodiversiteit-Voor-Elkaar-in-het-groene-landschap/Motie-ChrU-VVD-PvdA-D66-CDA-Beleidsplan-biodiversiteit-Groene-leges-Raad-27-maart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7a - Motie, Alle fracties, Informatievoorziening formaldehyde woningen Vechthorst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98,12 KB</text:p>
          </table:table-cell>
          <table:table-cell table:style-name="Table3.A2" office:value-type="string">
            <text:p text:style-name="P22">
              <text:a xlink:type="simple" xlink:href="https://ris.dalfsen.nl/Raadsinformatie/Motie/7a-Motie-Alle-fracties-Informatievoorziening-formaldehyde-woningen-Vechthor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vreemd, Gemeentebelangen, Hart onder de riem, 20210329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33,76 KB</text:p>
          </table:table-cell>
          <table:table-cell table:style-name="Table3.A2" office:value-type="string">
            <text:p text:style-name="P22">
              <text:a xlink:type="simple" xlink:href="https://ris.dalfsen.nl/Raadsinformatie/Motie/Motie-vreemd-Gemeentebelangen-Hart-onder-de-riem-2021032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2" meta:character-count="1664" meta:non-whitespace-character-count="1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