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568" text:style-name="Internet_20_link" text:visited-style-name="Visited_20_Internet_20_Link">
              <text:span text:style-name="ListLabel_20_28">
                <text:span text:style-name="T8">1 Raad 29 mei 2017 - Ingekomen stuk, Vrijstaat de Stellingen, Erkenning, nr 498829-131235, 20170502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68"/>
        Raad 29 mei 2017 - Ingekomen stuk, Vrijstaat de Stellingen, Erkenning, nr 498829-131235, 20170502
        <text:bookmark-end text:name="4156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30-05-2017 12:15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29 mei 2017 - Ingekomen stuk, Vrijstaat de Stellingen, Erkenning, nr 498829-131235, 20170502
              <text:span text:style-name="T3"/>
            </text:p>
            <text:p text:style-name="P7"/>
          </table:table-cell>
          <table:table-cell table:style-name="Table4.A2" office:value-type="string">
            <text:p text:style-name="P8">02-05-2017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38,72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9-mei-2017-Ingekomen-stuk-Vrijstaat-de-Stellingen-Erkenning-nr-498829-131235-201705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3" meta:character-count="555" meta:non-whitespace-character-count="4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