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55" text:style-name="Internet_20_link" text:visited-style-name="Visited_20_Internet_20_Link">
              <text:span text:style-name="ListLabel_20_28">
                <text:span text:style-name="T8">1 Raad 28 sep 2015 - Ingekomen stuk - Aandacht voor iedereen, Rapport zorg naar gemeenten, nr 27520-30085, 20150804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55"/>
        Raad 28 sep 2015 - Ingekomen stuk - Aandacht voor iedereen, Rapport zorg naar gemeenten, nr 27520-30085, 20150804
        <text:bookmark-end text:name="413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 - Aandacht voor iedereen, Rapport zorg naar gemeenten, nr 27520-30085, 20150804.pdf
              <text:span text:style-name="T3"/>
            </text:p>
            <text:p text:style-name="P7"/>
          </table:table-cell>
          <table:table-cell table:style-name="Table4.A2" office:value-type="string">
            <text:p text:style-name="P8">06-08-2015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Aandacht-voor-iedereen-Rapport-zorg-naar-gemeenten-nr-27520-30085-20150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06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