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74" text:style-name="Internet_20_link" text:visited-style-name="Visited_20_Internet_20_Link">
              <text:span text:style-name="ListLabel_20_28">
                <text:span text:style-name="T8">1 Raad 27 mei 2013 - Ingekomen stuk, VGPO Accretio, krimp kleine scholen, nr 7031-12715, 20130507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74"/>
        Raad 27 mei 2013 - Ingekomen stuk, VGPO Accretio, krimp kleine scholen, nr 7031-12715, 20130507
        <text:bookmark-end text:name="410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28-05-2013 10:56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mei 2013 - Ingekomen stuk, VGPO Accretio, krimp kleine scholen, nr 7031-12715, 20130507.pdf
              <text:span text:style-name="T3"/>
            </text:p>
            <text:p text:style-name="P7"/>
          </table:table-cell>
          <table:table-cell table:style-name="Table4.A2" office:value-type="string">
            <text:p text:style-name="P8">08-05-2013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7-mei-2013---Ingekomen-stuk--VGPO-Accretio--krimp-kleine-scholen--nr-7031-12715--201305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52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