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21:32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386" text:style-name="Internet_20_link" text:visited-style-name="Visited_20_Internet_20_Link">
              <text:span text:style-name="ListLabel_20_28">
                <text:span text:style-name="T8">1 Raad 26 okt 2015 - Ingekomen stuk, Ned Vakbond Varkenshouders, Verduurzaming varkenssector, nr 29060-32570, 20151006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386"/>
        Raad 26 okt 2015 - Ingekomen stuk, Ned Vakbond Varkenshouders, Verduurzaming varkenssector, nr 29060-32570, 20151006
        <text:bookmark-end text:name="4138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27-10-2015 11:35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26 okt 2015 - Ingekomen stuk, Ned Vakbond Varkenshouders, Verduurzaming varkenssector, nr 29060-32570, 20151006.pdf
              <text:span text:style-name="T3"/>
            </text:p>
            <text:p text:style-name="P7"/>
          </table:table-cell>
          <table:table-cell table:style-name="Table4.A2" office:value-type="string">
            <text:p text:style-name="P8">08-10-2015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781,02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26-okt-2015-Ingekomen-stuk-Ned-Vakbond-Varkenshouders-Verduurzaming-varkenssector-nr-29060-32570-2015100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6" meta:character-count="617" meta:non-whitespace-character-count="5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233998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233998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