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3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De Sociale Alliantie, Petitie De lokale solidariteit getoetst, nr 25585-27370, 20150518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3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De Sociale Alliantie, Petitie De lokale solidariteit getoetst, nr 25585-27370, 20150518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De Sociale Alliantie, Petitie De lokale solidariteit getoetst, nr 25585-27370,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5-Ingekomen-stuk-De-Sociale-Alliantie-Petitie-De-lokale-solidariteit-getoetst-nr-25585-27370-201505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