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2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FNV Mooi, De ZZP-er in uw gemeente, nr 14941-14085, 20140311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2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FNV Mooi, De ZZP-er in uw gemeente, nr 14941-14085, 20140311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FNV Mooi, De ZZP-er in uw gemeente, nr 14941-14085, 20140311.pdf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mrt-2014---Ingekomen-stuk--FNV-Mooi--De-ZZP-er-in-uw-gemeente--nr-14941-14085--201403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