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2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GGD IJsselland, vastgestelde programmabegroting 2014, nr 9541-8856, 20130822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2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GGD IJsselland, vastgestelde programmabegroting 2014, nr 9541-8856, 20130822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GGD IJsselland, vastgestelde programmabegroting 2014, nr 9541-8856, 20130822.pdf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t-2013---Ingekomen-stuk--GGD-IJsselland--vastgestelde-programmabegroting-2014--nr-9541-8856--201308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