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89" text:style-name="Internet_20_link" text:visited-style-name="Visited_20_Internet_20_Link">
              <text:span text:style-name="ListLabel_20_28">
                <text:span text:style-name="T8">1 Raad 23 sept 2013 - Ingekomen stuk, Dalmsholtenaren, N348, nr 9622-14599, 20130815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89"/>
        Raad 23 sept 2013 - Ingekomen stuk, Dalmsholtenaren, N348, nr 9622-14599, 20130815
        <text:bookmark-end text:name="410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26-09-2013 15:34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sept 2013 - Ingekomen stuk, Dalmsholtenaren, N348, nr 9622-14599, 20130815.pdf
              <text:span text:style-name="T3"/>
            </text:p>
            <text:p text:style-name="P7"/>
          </table:table-cell>
          <table:table-cell table:style-name="Table4.A2" office:value-type="string">
            <text:p text:style-name="P8">20-08-2013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266,41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3-sept-2013---Ingekomen-stuk--Dalmsholtenaren--N348--nr-9622-14599--201308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15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