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15:48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337" text:style-name="Internet_20_link" text:visited-style-name="Visited_20_Internet_20_Link">
              <text:span text:style-name="ListLabel_20_28">
                <text:span text:style-name="T8">1 Raad 22 juni 2015 - Ingekomen stuk, VvG en Min v Binnenl zkn en Koninkrijksrel, Handreiking Grip op regionale samenwerking, nr 26032-26826, 20150601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337"/>
        Raad 22 juni 2015 - Ingekomen stuk, VvG en Min v Binnenl zkn en Koninkrijksrel, Handreiking Grip op regionale samenwerking, nr 26032-26826, 20150601
        <text:bookmark-end text:name="4133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25-06-2015 14:22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 22 juni 2015 - Ingekomen stuk, VvG en Min v Binnenl zkn en Koninkrijksrel, Handreiking Grip op regionale samenwerking, nr 26032-26826, 20150601.pdf
              <text:span text:style-name="T3"/>
            </text:p>
            <text:p text:style-name="P7"/>
          </table:table-cell>
          <table:table-cell table:style-name="Table4.A2" office:value-type="string">
            <text:p text:style-name="P8">01-06-2015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148,51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voor-kennisgeving-aannemen/Raad-22-juni-2015-Ingekomen-stuk-VvG-en-Min-v-Binnenl-zkn-en-Koninkrijksrel-Handreiking-Grip-op-regionale-samenwerking-nr-26032-26826-2015060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110" meta:character-count="713" meta:non-whitespace-character-count="63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372789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372789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