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8" w:history="1">
        <w:r>
          <w:rPr>
            <w:rFonts w:ascii="Arial" w:hAnsi="Arial" w:eastAsia="Arial" w:cs="Arial"/>
            <w:color w:val="155CAA"/>
            <w:u w:val="single"/>
          </w:rPr>
          <w:t xml:space="preserve">1 Raad 21 mrt 2016 - Ingekomen stuk, Overijsselse Ombudsman, Jaarverslag  2015, nr 1349-1955, 20160225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8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Overijsselse Ombudsman, Jaarverslag  2015, nr 1349-1955, 20160225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Overijsselse Ombudsman, Jaarverslag  2015, nr 1349-1955, 20160225.pdf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1-mrt-2016-Ingekomen-stuk-Overijsselse-Ombudsman-Jaarverslag-2015-nr-1349-1955-201602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