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13:26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151" text:style-name="Internet_20_link" text:visited-style-name="Visited_20_Internet_20_Link">
              <text:span text:style-name="ListLabel_20_28">
                <text:span text:style-name="T8">1 Raad 17 febr 2014 - Ingekomen stuk, mw Laarman-Marskamp inz Rechterensedijk, nr 13912-17657, 20140206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151"/>
        Raad 17 febr 2014 - Ingekomen stuk, mw Laarman-Marskamp inz Rechterensedijk, nr 13912-17657, 20140206
        <text:bookmark-end text:name="4115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18-02-2014 09:44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17 febr 2014 - Ingekomen stuk, mw Laarman-Marskamp inz Rechterensedijk, nr 13912-17657, 20140206.pdf
              <text:span text:style-name="T3"/>
            </text:p>
            <text:p text:style-name="P7"/>
          </table:table-cell>
          <table:table-cell table:style-name="Table4.A2" office:value-type="string">
            <text:p text:style-name="P8">06-02-2014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204,28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17-febr-2014---Ingekomen-stuk--mw-Laarman-Marskamp-inz-Rechterensedijk--nr-13912-17657--2014020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3" meta:character-count="572" meta:non-whitespace-character-count="5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1117112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1117112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