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45" text:style-name="Internet_20_link" text:visited-style-name="Visited_20_Internet_20_Link">
              <text:span text:style-name="ListLabel_20_28">
                <text:span text:style-name="T8">1 Raad 17 febr 2014 - Ingekomen stuk, W. Prangsma, Rechterensedijk, nr 13400-12755, 20140127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45"/>
        Raad 17 febr 2014 - Ingekomen stuk, W. Prangsma, Rechterensedijk, nr 13400-12755, 20140127
        <text:bookmark-end text:name="411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18-02-2014 09:46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17 febr 2014 - Ingekomen stuk, W. Prangsma, Rechterensedijk, nr 13400-12755, 20140127.pdf
              <text:span text:style-name="T3"/>
            </text:p>
            <text:p text:style-name="P7"/>
          </table:table-cell>
          <table:table-cell table:style-name="Table4.A2" office:value-type="string">
            <text:p text:style-name="P8">27-01-2014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33,56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7-febr-2014-Ingekomen-stuk-W-Prangsma-Rechterensedijk-nr-13400-12755-201401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38" meta:non-whitespace-character-count="4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