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133" w:history="1">
        <w:r>
          <w:rPr>
            <w:rFonts w:ascii="Arial" w:hAnsi="Arial" w:eastAsia="Arial" w:cs="Arial"/>
            <w:color w:val="155CAA"/>
            <w:u w:val="single"/>
          </w:rPr>
          <w:t xml:space="preserve">1 Raad 16 dec 2013 - Ingekomen stuk, Rekenkamer Oost Nederland, rapport Overijssels financieel toezicht, nr 11953-11449, 20131202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133"/>
      <w:r w:rsidRPr="00A448AC">
        <w:rPr>
          <w:rFonts w:ascii="Arial" w:hAnsi="Arial" w:cs="Arial"/>
          <w:b/>
          <w:bCs/>
          <w:color w:val="303F4C"/>
          <w:lang w:val="en-US"/>
        </w:rPr>
        <w:t>Raad 16 dec 2013 - Ingekomen stuk, Rekenkamer Oost Nederland, rapport Overijssels financieel toezicht, nr 11953-11449, 20131202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09-01-2014 15:45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16 dec 2013 - Ingekomen stuk, Rekenkamer Oost Nederland, rapport Overijssels financieel toezicht, nr 11953-11449, 20131202.pdf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4,50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Raad-16-dec-2013---Ingekomen-stuk--Rekenkamer-Oost-Nederland--rapport-Overijssels-financieel-toezicht--nr-11953-11449--2013120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