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56" w:history="1">
        <w:r>
          <w:rPr>
            <w:rFonts w:ascii="Arial" w:hAnsi="Arial" w:eastAsia="Arial" w:cs="Arial"/>
            <w:color w:val="155CAA"/>
            <w:u w:val="single"/>
          </w:rPr>
          <w:t xml:space="preserve">1 Lbr VNG, 25-031, Val van het kabinet schoof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56"/>
      <w:r w:rsidRPr="00A448AC">
        <w:rPr>
          <w:rFonts w:ascii="Arial" w:hAnsi="Arial" w:cs="Arial"/>
          <w:b/>
          <w:bCs/>
          <w:color w:val="303F4C"/>
          <w:lang w:val="en-US"/>
        </w:rPr>
        <w:t>Lbr VNG, 25-031, Val van het kabinet schoof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 17:41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25-031, Val van het kabinet schoof, 20250610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Lbr-VNG-25-031-Val-van-het-kabinet-schoof-202506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