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77" text:style-name="Internet_20_link" text:visited-style-name="Visited_20_Internet_20_Link">
              <text:span text:style-name="ListLabel_20_28">
                <text:span text:style-name="T8">1 Lbr VNG, 24-052, Actuele situatie asiel en integratie en oproep tot versneld huisvesten van 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77"/>
        Lbr VNG, 24-052, Actuele situatie asiel en integratie en oproep tot versneld huisvesten van statushouders
        <text:bookmark-end text:name="436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09-01-2025 17:15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24-052, Actuele situatie asiel en integratie en oproep tot versneld huisvesten van statushouders,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52-Actuele-situatie-asiel-en-integratie-en-oproep-tot-versneld-huisvesten-van-statushouders-2025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89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