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76" w:history="1">
        <w:r>
          <w:rPr>
            <w:rFonts w:ascii="Arial" w:hAnsi="Arial" w:eastAsia="Arial" w:cs="Arial"/>
            <w:color w:val="155CAA"/>
            <w:u w:val="single"/>
          </w:rPr>
          <w:t xml:space="preserve">1 Lbr VNG 20-025, coronacrisis nr 10, zaaknr 619409, 20200602L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76"/>
      <w:r w:rsidRPr="00A448AC">
        <w:rPr>
          <w:rFonts w:ascii="Arial" w:hAnsi="Arial" w:cs="Arial"/>
          <w:b/>
          <w:bCs/>
          <w:color w:val="303F4C"/>
          <w:lang w:val="en-US"/>
        </w:rPr>
        <w:t>Lbr VNG 20-025, coronacrisis nr 10, zaaknr 619409, 20200602L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20-025, coronacrisis nr 10, zaaknr 619409,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25-coronacrisis-nr-10-zaaknr-619409-202006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