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3" w:history="1">
        <w:r>
          <w:rPr>
            <w:rFonts w:ascii="Arial" w:hAnsi="Arial" w:eastAsia="Arial" w:cs="Arial"/>
            <w:color w:val="155CAA"/>
            <w:u w:val="single"/>
          </w:rPr>
          <w:t xml:space="preserve">1 Lbr VNG 20-023, Coronacrisis nr 9, zaaknr 619097, 20200528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3"/>
      <w:r w:rsidRPr="00A448AC">
        <w:rPr>
          <w:rFonts w:ascii="Arial" w:hAnsi="Arial" w:cs="Arial"/>
          <w:b/>
          <w:bCs/>
          <w:color w:val="303F4C"/>
          <w:lang w:val="en-US"/>
        </w:rPr>
        <w:t>Lbr VNG 20-023, Coronacrisis nr 9, zaaknr 619097, 20200528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20-023, Coronacrisis nr 9, zaaknr 619097,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20-023-Coronacrisis-nr-9-zaaknr-619097-202005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