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5" w:history="1">
        <w:r>
          <w:rPr>
            <w:rFonts w:ascii="Arial" w:hAnsi="Arial" w:eastAsia="Arial" w:cs="Arial"/>
            <w:color w:val="155CAA"/>
            <w:u w:val="single"/>
          </w:rPr>
          <w:t xml:space="preserve">1 Lbr VNG 20-018, Coronacrisis update nr 7, zaaknr 618527, 20200511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5"/>
      <w:r w:rsidRPr="00A448AC">
        <w:rPr>
          <w:rFonts w:ascii="Arial" w:hAnsi="Arial" w:cs="Arial"/>
          <w:b/>
          <w:bCs/>
          <w:color w:val="303F4C"/>
          <w:lang w:val="en-US"/>
        </w:rPr>
        <w:t>Lbr VNG 20-018, Coronacrisis update nr 7, zaaknr 618527, 20200511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20-018, Coronacrisis update nr 7, zaaknr 618527,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18-Coronacrisis-update-nr-7-zaaknr-618527-202005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