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13" text:style-name="Internet_20_link" text:visited-style-name="Visited_20_Internet_20_Link">
              <text:span text:style-name="ListLabel_20_28">
                <text:span text:style-name="T8">1 Lbr VNG, 18-077, Ontwikkelingen onderwijshuisvesting, zaaknr 593735, 20181129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13"/>
        Lbr VNG, 18-077, Ontwikkelingen onderwijshuisvesting, zaaknr 593735, 20181129
        <text:bookmark-end text:name="418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20-12-2018 11:21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18-077, Ontwikkelingen onderwijshuisvesting, zaaknr 593735, 20181129
              <text:span text:style-name="T3"/>
            </text:p>
            <text:p text:style-name="P7"/>
          </table:table-cell>
          <table:table-cell table:style-name="Table4.A2" office:value-type="string">
            <text:p text:style-name="P8">29-11-2018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275,72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77-Ontwikkelingen-onderwijshuisvesting-zaaknr-593735-201811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96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