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73" w:history="1">
        <w:r>
          <w:rPr>
            <w:rFonts w:ascii="Arial" w:hAnsi="Arial" w:eastAsia="Arial" w:cs="Arial"/>
            <w:color w:val="155CAA"/>
            <w:u w:val="single"/>
          </w:rPr>
          <w:t xml:space="preserve">1 Extra algemene ledenvergadering VNG 24 mei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73"/>
      <w:r w:rsidRPr="00A448AC">
        <w:rPr>
          <w:rFonts w:ascii="Arial" w:hAnsi="Arial" w:cs="Arial"/>
          <w:b/>
          <w:bCs/>
          <w:color w:val="303F4C"/>
          <w:lang w:val="en-US"/>
        </w:rPr>
        <w:t>Extra algemene ledenvergadering VNG 24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24-013, Uitnodiging deelsessies en Extra ALV op 24 mei 2024, 20240429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24-016, Eerste VNG-reactie op hoofdlijnenakkoord en voorbereiding extra ALV 24 mei 2024, 20240523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24-017, Bekendmaking voorgedragen kandidaten VNG-bestuur en-commissies, 20240523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24-018, Nazending extra ALV 24-mei 2024, 20240523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13-Uitnodiging-deelsessies-en-Extra-ALV-op-24-mei-2024-20240429.pdf" TargetMode="External" /><Relationship Id="rId25" Type="http://schemas.openxmlformats.org/officeDocument/2006/relationships/hyperlink" Target="https://ris.dalfsen.nl//Raadsinformatie/Bijlage/Lbr-VNG-24-016-Eerste-VNG-reactie-op-hoofdlijnenakkoord-en-voorbereiding-extra-ALV-24-mei-2024-20240523.pdf" TargetMode="External" /><Relationship Id="rId26" Type="http://schemas.openxmlformats.org/officeDocument/2006/relationships/hyperlink" Target="https://ris.dalfsen.nl//Raadsinformatie/Bijlage/Lbr-VNG-24-017-Bekendmaking-voorgedragen-kandidaten-VNG-bestuur-en-commissies-20240523.pdf" TargetMode="External" /><Relationship Id="rId27" Type="http://schemas.openxmlformats.org/officeDocument/2006/relationships/hyperlink" Target="https://ris.dalfsen.nl//Raadsinformatie/Bijlage/Lbr-VNG-24-018-Nazending-extra-ALV-24-mei-2024-202405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