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473" text:style-name="Internet_20_link" text:visited-style-name="Visited_20_Internet_20_Link">
              <text:span text:style-name="ListLabel_20_28">
                <text:span text:style-name="T8">1 Extra algemene ledenvergadering VNG 24 mei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73"/>
        Extra algemene ledenvergadering VNG 24 mei 2024
        <text:bookmark-end text:name="434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23-05-2024 15:51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24-013, Uitnodiging deelsessies en Extra ALV op 24 mei 2024, 20240429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729,36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13-Uitnodiging-deelsessies-en-Extra-ALV-op-24-mei-2024-202404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Lbr VNG, 24-016, Eerste VNG-reactie op hoofdlijnenakkoord en voorbereiding extra ALV 24 mei 2024, 20240523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514,17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16-Eerste-VNG-reactie-op-hoofdlijnenakkoord-en-voorbereiding-extra-ALV-24-mei-2024-202405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Lbr VNG, 24-017, Bekendmaking voorgedragen kandidaten VNG-bestuur en-commissies, 20240523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17-Bekendmaking-voorgedragen-kandidaten-VNG-bestuur-en-commissies-202405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Lbr VNG, 24-018, Nazending extra ALV 24-mei 2024, 20240523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131,00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18-Nazending-extra-ALV-24-mei-2024-202405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19" meta:character-count="783" meta:non-whitespace-character-count="7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