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9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Reactie dynamische verlichting snelfietsroute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9"/>
      <w:r w:rsidRPr="00A448AC">
        <w:rPr>
          <w:rFonts w:ascii="Arial" w:hAnsi="Arial" w:cs="Arial"/>
          <w:b/>
          <w:bCs/>
          <w:color w:val="303F4C"/>
          <w:lang w:val="en-US"/>
        </w:rPr>
        <w:t>Brf inwoners, Reactie dynamische verlichting snelfietsroute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Reactie dynamische verlichting snelfietsroute, 20230912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s-Reactie-dynamische-verlichting-snelfietsroute-202309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