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95" text:style-name="Internet_20_link" text:visited-style-name="Visited_20_Internet_20_Link">
              <text:span text:style-name="ListLabel_20_28">
                <text:span text:style-name="T8">1 Brf inwoner, tweet wethouder Van Leeuwen, zaaknr 643231, 20211028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95"/>
        Brf inwoner, tweet wethouder Van Leeuwen, zaaknr 643231, 20211028
        <text:bookmark-end text:name="425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02-12-2021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tweet wethouder Van Leeuwen, zaaknr 643231, 20211028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tweet-wethouder-Van-Leeuwen-zaaknr-643231-2021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59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