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58" text:style-name="Internet_20_link" text:visited-style-name="Visited_20_Internet_20_Link">
              <text:span text:style-name="ListLabel_20_28">
                <text:span text:style-name="T8">1 Brf Vrouwenplatform Carree Overijssel, Uitstraling van uw gemeente tegen geweld tegen vrouwen, zaaknr 608275, 20191001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58"/>
        Brf Vrouwenplatform Carree Overijssel, Uitstraling van uw gemeente tegen geweld tegen vrouwen, zaaknr 608275, 20191001
        <text:bookmark-end text:name="419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16-12-2019 10:11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Vrouwenplatform Carree Overijssel, Uitstraling van uw gemeente tegen geweld tegen vrouwen, zaaknr 608275, 20191001
              <text:span text:style-name="T3"/>
            </text:p>
            <text:p text:style-name="P7"/>
          </table:table-cell>
          <table:table-cell table:style-name="Table4.A2" office:value-type="string">
            <text:p text:style-name="P8">01-10-2019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74,79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Vrouwenplatform-Carree-Overijssel-Uitstraling-van-uw-gemeente-tegen-geweld-tegen-vrouwen-zaaknr-608275-201910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618" meta:non-whitespace-character-count="5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