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08:52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624" text:style-name="Internet_20_link" text:visited-style-name="Visited_20_Internet_20_Link">
              <text:span text:style-name="ListLabel_20_28">
                <text:span text:style-name="T8">1 Brf Vitens, Diepe proefboring ten behoeve van bodemonderzoek zoektocht Salland Diep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624"/>
        Brf Vitens, Diepe proefboring ten behoeve van bodemonderzoek zoektocht Salland Diep
        <text:bookmark-end text:name="4362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05-11-2024 11:38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Vitens, Diepe proefboring ten behoeve van bodemonderzoek zoektocht Salland Diep, 20241031
              <text:span text:style-name="T3"/>
            </text:p>
            <text:p text:style-name="P7"/>
          </table:table-cell>
          <table:table-cell table:style-name="Table4.A2" office:value-type="string">
            <text:p text:style-name="P8">31-10-2024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524,22 KB</text:p>
          </table:table-cell>
          <table:table-cell table:style-name="Table4.A2" office:value-type="string">
            <text:p text:style-name="P33">
              <text:a xlink:type="simple" xlink:href="https://ris.dalfsen.nl//Raadsinformatie/Bijlage/Brf-Vitens-Diepe-proefboring-ten-behoeve-van-bodemonderzoek-zoektocht-Salland-Diep-2024103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5" meta:character-count="524" meta:non-whitespace-character-count="4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1073225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1073225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