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88" text:style-name="Internet_20_link" text:visited-style-name="Visited_20_Internet_20_Link">
              <text:span text:style-name="ListLabel_20_28">
                <text:span text:style-name="T8">1 Brf Veiligheidsregio IJsselland, Jaarverslag en Jaarrekening 2021, zaaknr 658012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88"/>
        Brf Veiligheidsregio IJsselland, Jaarverslag en Jaarrekening 2021, zaaknr 658012
        <text:bookmark-end text:name="427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Veiligheidsregio IJsselland, Jaarverslag en Jaarrekening 2021, zaaknr 658012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is.dalfsen.nl//Raadsinformatie/Bijlage/Brf-Veiligheidsregio-IJsselland-Jaarverslag-en-Jaarrekening-2021-zaaknr-658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3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