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687" w:history="1">
        <w:r>
          <w:rPr>
            <w:rFonts w:ascii="Arial" w:hAnsi="Arial" w:eastAsia="Arial" w:cs="Arial"/>
            <w:color w:val="155CAA"/>
            <w:u w:val="single"/>
          </w:rPr>
          <w:t xml:space="preserve">1 Brf VNG ea, Gezamenlijke brief oproep meer vrouwen in de politiek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687"/>
      <w:r w:rsidRPr="00A448AC">
        <w:rPr>
          <w:rFonts w:ascii="Arial" w:hAnsi="Arial" w:cs="Arial"/>
          <w:b/>
          <w:bCs/>
          <w:color w:val="303F4C"/>
          <w:lang w:val="en-US"/>
        </w:rPr>
        <w:t>Brf VNG ea, Gezamenlijke brief oproep meer vrouwen in de politiek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 16:54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VNG ea, Gezamenlijke brief oproep meer vrouwen in de politiek, 20250123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VNG-ea-Gezamenlijke-brief-oproep-meer-vrouwen-in-de-politiek-202501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