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3" w:history="1">
        <w:r>
          <w:rPr>
            <w:rFonts w:ascii="Arial" w:hAnsi="Arial" w:eastAsia="Arial" w:cs="Arial"/>
            <w:color w:val="155CAA"/>
            <w:u w:val="single"/>
          </w:rPr>
          <w:t xml:space="preserve">1 Brf St Gezond Water, Nachtkoppel Viswedstrijd Vecht, zaaknr 621958, 20200730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3"/>
      <w:r w:rsidRPr="00A448AC">
        <w:rPr>
          <w:rFonts w:ascii="Arial" w:hAnsi="Arial" w:cs="Arial"/>
          <w:b/>
          <w:bCs/>
          <w:color w:val="303F4C"/>
          <w:lang w:val="en-US"/>
        </w:rPr>
        <w:t>Brf St Gezond Water, Nachtkoppel Viswedstrijd Vecht, zaaknr 621958, 20200730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 Gezond Water, Nachtkoppel Viswedstrijd Vecht, zaaknr 621958, 20200730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t-Gezond-Water-Nachtkoppel-Viswedstrijd-Vecht-zaaknr-621958-202007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