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81" text:style-name="Internet_20_link" text:visited-style-name="Visited_20_Internet_20_Link">
              <text:span text:style-name="ListLabel_20_28">
                <text:span text:style-name="T8">1 Brf Sportvisserij Nederland, Hengelsport loodvrij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81"/>
        Brf Sportvisserij Nederland, Hengelsport loodvrij
        <text:bookmark-end text:name="43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27-11-2023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Sportvisserij Nederland, Hengelsport loodvrij,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165,51 KB</text:p>
          </table:table-cell>
          <table:table-cell table:style-name="Table4.A2" office:value-type="string">
            <text:p text:style-name="P33">
              <text:a xlink:type="simple" xlink:href="https://ris.dalfsen.nl//Raadsinformatie/Bijlage/Brf-Sportvisserij-Nederland-Hengelsport-loodvrij-20231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2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