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19" text:style-name="Internet_20_link" text:visited-style-name="Visited_20_Internet_20_Link">
              <text:span text:style-name="ListLabel_20_28">
                <text:span text:style-name="T8">1 Brf, Regionaal Serviceteam Jeugd IJsselland, Vastgestelde begroting 2022, zaaknr 636145, 20210706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19"/>
        Brf, Regionaal Serviceteam Jeugd IJsselland, Vastgestelde begroting 2022, zaaknr 636145, 20210706
        <text:bookmark-end text:name="425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15:05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Regionaal Serviceteam Jeugd IJsselland, Vastgestelde begroting 2022, zaaknr 636145, 20210706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93,70 KB</text:p>
          </table:table-cell>
          <table:table-cell table:style-name="Table4.A2" office:value-type="string">
            <text:p text:style-name="P33">
              <text:a xlink:type="simple" xlink:href="https://ris.dalfsen.nl//Raadsinformatie/Bijlage/Brf-Regionaal-Serviceteam-Jeugd-IJsselland-Vastgestelde-begroting-2022-zaaknr-636145-202107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55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