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21" text:style-name="Internet_20_link" text:visited-style-name="Visited_20_Internet_20_Link">
              <text:span text:style-name="ListLabel_20_28">
                <text:span text:style-name="T8">1 Brf RSJ IJsselland, Vastgestelde begroting 2020, zaaknr 604833, 20190718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1"/>
        Brf RSJ IJsselland, Vastgestelde begroting 2020, zaaknr 604833, 20190718
        <text:bookmark-end text:name="419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Vastgestelde begroting 2020, zaaknr 604833, 20190718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SJ-IJsselland-Vastgestelde-begroting-2020-zaaknr-604833-2019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81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