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25" text:style-name="Internet_20_link" text:visited-style-name="Visited_20_Internet_20_Link">
              <text:span text:style-name="ListLabel_20_28">
                <text:span text:style-name="T8">
                  1 Brf RES West-Overijssel, 
                  <text:s/>
                  Informatie zoekgebieden, zaaknr 625491, 20201026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25"/>
        Brf RES West-Overijssel, 
        <text:s/>
        Informatie zoekgebieden, zaaknr 625491, 20201026
        <text:bookmark-end text:name="422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15:43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RES West-Overijssel, 
              <text:s/>
              Informatie zoekgebieden, zaaknr 625491, 20201026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57,93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RES-West-Overijssel-Informatie-zoekgebieden-zaaknr-625491-20201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86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