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98" w:history="1">
        <w:r>
          <w:rPr>
            <w:rFonts w:ascii="Arial" w:hAnsi="Arial" w:eastAsia="Arial" w:cs="Arial"/>
            <w:color w:val="155CAA"/>
            <w:u w:val="single"/>
          </w:rPr>
          <w:t xml:space="preserve">1 Brf Prov Overijssel, Vorm van toezicht op begroting 2020, zaaknr 611975, 20200106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98"/>
      <w:r w:rsidRPr="00A448AC">
        <w:rPr>
          <w:rFonts w:ascii="Arial" w:hAnsi="Arial" w:cs="Arial"/>
          <w:b/>
          <w:bCs/>
          <w:color w:val="303F4C"/>
          <w:lang w:val="en-US"/>
        </w:rPr>
        <w:t>Brf Prov Overijssel, Vorm van toezicht op begroting 2020, zaaknr 611975, 20200106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Prov Overijssel, Vorm van toezicht op begroting 2020, zaaknr 611975,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Prov-Overijssel-Vorm-van-toezicht-op-begroting-2020-zaaknr-611975-202001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