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16" text:style-name="Internet_20_link" text:visited-style-name="Visited_20_Internet_20_Link">
              <text:span text:style-name="ListLabel_20_28">
                <text:span text:style-name="T8">1 Brf Overijsselse Ombudsman, Jaarverslag 2019, zaaknr 614667, 20200224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16"/>
        Brf Overijsselse Ombudsman, Jaarverslag 2019, zaaknr 614667, 20200224
        <text:bookmark-end text:name="420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30-03-2020 13:19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Overijsselse Ombudsman, Jaarverslag 2019, zaaknr 614667, 20200224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670,24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Overijsselse-Ombudsman-Jaarverslag-2019-zaaknr-614667-2020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2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