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05" w:history="1">
        <w:r>
          <w:rPr>
            <w:rFonts w:ascii="Arial" w:hAnsi="Arial" w:eastAsia="Arial" w:cs="Arial"/>
            <w:color w:val="155CAA"/>
            <w:u w:val="single"/>
          </w:rPr>
          <w:t xml:space="preserve">1 Brf OD IJsselland, Reactie DB ODIJS op zienswijzen ontwerpbegroting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05"/>
      <w:r w:rsidRPr="00A448AC">
        <w:rPr>
          <w:rFonts w:ascii="Arial" w:hAnsi="Arial" w:cs="Arial"/>
          <w:b/>
          <w:bCs/>
          <w:color w:val="303F4C"/>
          <w:lang w:val="en-US"/>
        </w:rPr>
        <w:t>Brf OD IJsselland, Reactie DB ODIJS op zienswijzen ontwerpbegroting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 17:01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Reactie DB ODIJS op zienswijzen ontwerpbegroting 2026,20250717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OD-IJsselland-Reactie-DB-ODIJS-op-zienswijzen-ontwerpbegroting-2026-202507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