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25" text:style-name="Internet_20_link" text:visited-style-name="Visited_20_Internet_20_Link">
              <text:span text:style-name="ListLabel_20_28">
                <text:span text:style-name="T8">1 Brf Inwoner, Tiny houses en kleine woningen buitengebied Dalfsen, zaaknr 653458, 20220221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25"/>
        Brf Inwoner, Tiny houses en kleine woningen buitengebied Dalfsen, zaaknr 653458, 20220221
        <text:bookmark-end text:name="427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Tiny houses en kleine woningen buitengebied Dalfsen, zaaknr 653458, 20220221
              <text:span text:style-name="T3"/>
            </text:p>
            <text:p text:style-name="P7"/>
          </table:table-cell>
          <table:table-cell table:style-name="Table4.A2" office:value-type="string">
            <text:p text:style-name="P8">21-02-2022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Tiny-houses-en-kleine-woningen-buitengebied-Dalfsen-zaaknr-653458-20220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32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