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49" text:style-name="Internet_20_link" text:visited-style-name="Visited_20_Internet_20_Link">
              <text:span text:style-name="ListLabel_20_28">
                <text:span text:style-name="T8">1 Brf CFCI-UNICEF Nederland, Stappenplan kindgerichte begroting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49"/>
        Brf CFCI-UNICEF Nederland, Stappenplan kindgerichte begroting
        <text:bookmark-end text:name="439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15-09-2025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CFCI-UNICEF Nederland, Stappenplan kindgerichte begroting, 20250915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is.dalfsen.nl//Raadsinformatie/Brf-CFCI-UNICEF-Nederland-Stappenplan-kindgerichte-begroting-202509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6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