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12:51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3998" text:style-name="Internet_20_link" text:visited-style-name="Visited_20_Internet_20_Link">
              <text:span text:style-name="ListLabel_20_28">
                <text:span text:style-name="T8">1 Brf Armoedefonds, Mensen in armoede niet voorbereid op noodsituaties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998"/>
        Brf Armoedefonds, Mensen in armoede niet voorbereid op noodsituaties
        <text:bookmark-end text:name="4399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28-10-2025 10:14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Armoedefonds, Mensen in armoede niet voorbereid op noodsituaties, 20251028
              <text:span text:style-name="T3"/>
            </text:p>
            <text:p text:style-name="P7"/>
          </table:table-cell>
          <table:table-cell table:style-name="Table4.A2" office:value-type="string">
            <text:p text:style-name="P8">28-10-2025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852,87 KB</text:p>
          </table:table-cell>
          <table:table-cell table:style-name="Table4.A2" office:value-type="string">
            <text:p text:style-name="P33">
              <text:a xlink:type="simple" xlink:href="https://ris.dalfsen.nl//Raadsinformatie/Brf-Armoedefonds-Mensen-in-armoede-niet-voorbereid-op-noodsituaties-2025102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9" meta:character-count="479" meta:non-whitespace-character-count="43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1442924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1442924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