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21" text:style-name="Internet_20_link" text:visited-style-name="Visited_20_Internet_20_Link">
              <text:span text:style-name="ListLabel_20_28">
                <text:span text:style-name="T8">1 Brf AARDige Buren, Gemeentelijke handleiding Regulering bestrijdingsmiddelen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21"/>
        Brf AARDige Buren, Gemeentelijke handleiding Regulering bestrijdingsmiddelen
        <text:bookmark-end text:name="437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25-02-2025 17:27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AARDige Buren, Gemeentelijke handleiding Regulering bestrijdingsmiddelen, 20250225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MB</text:p>
          </table:table-cell>
          <table:table-cell table:style-name="Table4.A2" office:value-type="string">
            <text:p text:style-name="P33">
              <text:a xlink:type="simple" xlink:href="https://ris.dalfsen.nl//Raadsinformatie/Brf-AARDige-Buren-Gemeentelijke-handleiding-Regulering-bestrijdingsmiddelen-202502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502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