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730" text:style-name="Internet_20_link" text:visited-style-name="Visited_20_Internet_20_Link">
              <text:span text:style-name="ListLabel_20_28">
                <text:span text:style-name="T8">1 Lbr VNG, 18-032, Publicatie moties ALV 27 juni 2018, 21 juni 2018, zaaknr. 585510, 20180625 </text:span>
              </text:span>
            </text:a>
          </text:p>
        </text:list-item>
        <text:list-item>
          <text:p text:style-name="P2">
            <text:a xlink:type="simple" xlink:href="#41731" text:style-name="Internet_20_link" text:visited-style-name="Visited_20_Internet_20_Link">
              <text:span text:style-name="ListLabel_20_28">
                <text:span text:style-name="T8">2 Brf, Provincie Overijssel, De Tweede Kansen Kamer, 20 juni 2018, zaaknr. 585451, 20180625</text:span>
              </text:span>
            </text:a>
          </text:p>
        </text:list-item>
        <text:list-item>
          <text:p text:style-name="P2">
            <text:a xlink:type="simple" xlink:href="#41725" text:style-name="Internet_20_link" text:visited-style-name="Visited_20_Internet_20_Link">
              <text:span text:style-name="ListLabel_20_28">
                <text:span text:style-name="T8">3 Lbr VNG, 18-030, Hoofdpunten meicirculaire 2018, 8 juni 2018, zaaknr. 584886, 20180611</text:span>
              </text:span>
            </text:a>
          </text:p>
        </text:list-item>
        <text:list-item>
          <text:p text:style-name="P2">
            <text:a xlink:type="simple" xlink:href="#41719" text:style-name="Internet_20_link" text:visited-style-name="Visited_20_Internet_20_Link">
              <text:span text:style-name="ListLabel_20_28">
                <text:span text:style-name="T8">4 Lbr VNG, 18-019, Interbestuurlijke samenwerking en financiële ruimte in de nieuwe raadsperiode, 16 mei 2018, zaaknr. 583482, 20180517</text:span>
              </text:span>
            </text:a>
          </text:p>
        </text:list-item>
        <text:list-item>
          <text:p text:style-name="P2" loext:marker-style-name="T5">
            <text:a xlink:type="simple" xlink:href="#41718" text:style-name="Internet_20_link" text:visited-style-name="Visited_20_Internet_20_Link">
              <text:span text:style-name="ListLabel_20_28">
                <text:span text:style-name="T8">5 Brf, Het Collectief Tegen Islamofobie en Discriminatie, Open brief, 11 mei 2018, zaaknr. 583238, 20180514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30"/>
        Lbr VNG, 18-032, Publicatie moties ALV 27 juni 2018, 21 juni 2018, zaaknr. 585510, 20180625
        <text:bookmark-end text:name="41730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18-032, Publicatie moties ALV 27 juni 2018, 21 juni 2018, zaaknr. 585510, 20180625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246,34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32-Publicatie-moties-ALV-27-juni-2018-21-juni-2018-zaaknr-585510-2018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1"/>
        <text:soft-page-break/>
        Brf, Provincie Overijssel, De Tweede Kansen Kamer, 20 juni 2018, zaaknr. 585451, 20180625
        <text:bookmark-end text:name="41731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01-10-2018 12:32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Provincie Overijssel, De Tweede Kansen Kamer, 20 juni 2018, zaaknr. 585451, 20180625
              <text:span text:style-name="T3"/>
            </text:p>
            <text:p text:style-name="P7"/>
          </table:table-cell>
          <table:table-cell table:style-name="Table6.A2" office:value-type="string">
            <text:p text:style-name="P8">25-06-2018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Brf-Provincie-Overijssel-De-Tweede-Kansen-Kamer-20-juni-2018-zaaknr-585451-201806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25"/>
        Lbr VNG, 18-030, Hoofdpunten meicirculaire 2018, 8 juni 2018, zaaknr. 584886, 20180611
        <text:bookmark-end text:name="41725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30-07-2018 08:43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18-030, Hoofdpunten meicirculaire 2018, 8 juni 2018, zaaknr. 584886, 20180611
              <text:span text:style-name="T3"/>
            </text:p>
            <text:p text:style-name="P7"/>
          </table:table-cell>
          <table:table-cell table:style-name="Table8.A2" office:value-type="string">
            <text:p text:style-name="P8">11-06-2018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408,49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Lbr-VNG-18-030-Hoofdpunten-meicirculaire-2018-8-juni-2018-zaaknr-584886-201806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19"/>
        <text:soft-page-break/>
        Lbr VNG, 18-019, Interbestuurlijke samenwerking en financiële ruimte in de nieuwe raadsperiode, 16 mei 2018, zaaknr. 583482, 20180517
        <text:bookmark-end text:name="41719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30-07-2018 08:41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18-019, Interbestuurlijke samenwerking en financiële ruimte in de nieuwe raadsperiode, 16 mei 2018, zaaknr. 583482, 20180517
              <text:span text:style-name="T3"/>
            </text:p>
            <text:p text:style-name="P7"/>
          </table:table-cell>
          <table:table-cell table:style-name="Table10.A2" office:value-type="string">
            <text:p text:style-name="P8">05-06-2018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Lbr-VNG-18-019-Interbestuurlijke-samenwerking-en-financiele-ruimte-in-de-nieuwe-raadsperiode-16-mei-2018-zaaknr-583482-201805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18"/>
        Brf, Het Collectief Tegen Islamofobie en Discriminatie, Open brief, 11 mei 2018, zaaknr. 583238, 20180514
        <text:bookmark-end text:name="41718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30-07-2018 08:41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Brf, Het Collectief Tegen Islamofobie en Discriminatie, Open brief, 11 mei 2018, zaaknr. 583238, 20180514
              <text:span text:style-name="T3"/>
            </text:p>
            <text:p text:style-name="P7"/>
          </table:table-cell>
          <table:table-cell table:style-name="Table12.A2" office:value-type="string">
            <text:p text:style-name="P8">05-06-2018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Brf-Het-Collectief-Tegen-Islamofobie-en-Discriminatie-Open-brief-11-mei-2018-zaaknr-583238-201805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72" meta:character-count="2469" meta:non-whitespace-character-count="2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