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(2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600" w:history="1">
        <w:r>
          <w:rPr>
            <w:rFonts w:ascii="Arial" w:hAnsi="Arial" w:eastAsia="Arial" w:cs="Arial"/>
            <w:color w:val="155CAA"/>
            <w:u w:val="single"/>
          </w:rPr>
          <w:t xml:space="preserve">1 Raad 25 sep 2017 - Ingekomen stuk, RKC, Onderzoek 2017-2018, nr 568381-212313, 20170831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597" w:history="1">
        <w:r>
          <w:rPr>
            <w:rFonts w:ascii="Arial" w:hAnsi="Arial" w:eastAsia="Arial" w:cs="Arial"/>
            <w:color w:val="155CAA"/>
            <w:u w:val="single"/>
          </w:rPr>
          <w:t xml:space="preserve">2 Raad 25 sep 2017 - Ingekomen stuk, RB, Afgewezen subsidie project waardig afscheid abortuskinderen, nr 567267-208983, 20170803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600"/>
      <w:r w:rsidRPr="00A448AC">
        <w:rPr>
          <w:rFonts w:ascii="Arial" w:hAnsi="Arial" w:cs="Arial"/>
          <w:b/>
          <w:bCs/>
          <w:color w:val="303F4C"/>
          <w:lang w:val="en-US"/>
        </w:rPr>
        <w:t>Raad 25 sep 2017 - Ingekomen stuk, RKC, Onderzoek 2017-2018, nr 568381-212313, 20170831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26-09-2017 11:53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25 sep 2017 - Ingekomen stuk, RKC, Onderzoek 2017-2018, nr 568381-212313, 20170831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31-08-2017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132,50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597"/>
      <w:r w:rsidRPr="00A448AC">
        <w:rPr>
          <w:rFonts w:ascii="Arial" w:hAnsi="Arial" w:cs="Arial"/>
          <w:b/>
          <w:bCs/>
          <w:color w:val="303F4C"/>
          <w:lang w:val="en-US"/>
        </w:rPr>
        <w:t>Raad 25 sep 2017 - Ingekomen stuk, RB, Afgewezen subsidie project waardig afscheid abortuskinderen, nr 567267-208983, 20170803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26-09-2017 11:53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25 sep 2017 - Ingekomen stuk, RB, Afgewezen subsidie project waardig afscheid abortuskinderen, nr 567267-208983, 20170803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03-08-2017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451,63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voor-kennisgeving-aannemen/Raad-25-sep-2017-Ingekomen-stuk-RKC-Onderzoek-2017-2018-nr-568381-212313-20170831.pdf" TargetMode="External" /><Relationship Id="rId25" Type="http://schemas.openxmlformats.org/officeDocument/2006/relationships/hyperlink" Target="https://ris.dalfsen.nl//Raadsinformatie/Ingekomen-stuk/voor-kennisgeving-aannemen/Raad-25-sep-2017-Ingekomen-stuk-RB-Afgewezen-subsidie-project-waardig-afscheid-abortuskinderen-nr-567267-208983-2017080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