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1620" text:style-name="Internet_20_link" text:visited-style-name="Visited_20_Internet_20_Link">
              <text:span text:style-name="ListLabel_20_28">
                <text:span text:style-name="T8">1 Raad 18 dec 2017 - Ingekomen stuk, Inspectie van het Onderwijs, Aanbieding rapport Toezicht en Handhaving Kinderopvang, landelijke rapportage 2016, nr 572835-224792, 20171130</text:span>
              </text:span>
            </text:a>
          </text:p>
        </text:list-item>
        <text:list-item>
          <text:p text:style-name="P2">
            <text:a xlink:type="simple" xlink:href="#41618" text:style-name="Internet_20_link" text:visited-style-name="Visited_20_Internet_20_Link">
              <text:span text:style-name="ListLabel_20_28">
                <text:span text:style-name="T8">2 Raad 18 dec 2017 - Ingekomen stuk, GBLT, Vastgestelde Begroting 2018, nr 569205-214536, 20171127</text:span>
              </text:span>
            </text:a>
          </text:p>
        </text:list-item>
        <text:list-item>
          <text:p text:style-name="P2">
            <text:a xlink:type="simple" xlink:href="#41617" text:style-name="Internet_20_link" text:visited-style-name="Visited_20_Internet_20_Link">
              <text:span text:style-name="ListLabel_20_28">
                <text:span text:style-name="T8">3 Raad 18 dec 2017 - Ingekomen stuk, J.W.B., Terugplaatsen oorspronkelijke staat, nr 571715-223903, 20171123</text:span>
              </text:span>
            </text:a>
          </text:p>
        </text:list-item>
        <text:list-item>
          <text:p text:style-name="P2">
            <text:a xlink:type="simple" xlink:href="#41616" text:style-name="Internet_20_link" text:visited-style-name="Visited_20_Internet_20_Link">
              <text:span text:style-name="ListLabel_20_28">
                <text:span text:style-name="T8">4 Raad 27 nov 2017 - Ingekomen stuk, RaadslidNu, Eindrapport onderzoek werkgeversfunctie, nr 572423-223212, 20171121</text:span>
              </text:span>
            </text:a>
          </text:p>
        </text:list-item>
        <text:list-item>
          <text:p text:style-name="P2">
            <text:a xlink:type="simple" xlink:href="#41614" text:style-name="Internet_20_link" text:visited-style-name="Visited_20_Internet_20_Link">
              <text:span text:style-name="ListLabel_20_28">
                <text:span text:style-name="T8">5 Raad 27 nov 2017 - Ingekomen stuk, Zorgbelang Overijssel, Kan iedereen echt meedoen in uw gemeente, nr 571810-220873, 20171109</text:span>
              </text:span>
            </text:a>
          </text:p>
        </text:list-item>
        <text:list-item>
          <text:p text:style-name="P2">
            <text:a xlink:type="simple" xlink:href="#41613" text:style-name="Internet_20_link" text:visited-style-name="Visited_20_Internet_20_Link">
              <text:span text:style-name="ListLabel_20_28">
                <text:span text:style-name="T8">6 Raad 27 nov 2017 - Ingekomen stuk, Min Binnenlandse Zkn en Koninkrijksrelaties, circulaire geindexeerde bedragen onkostenvergoeding, nr 571913-221169, 20171109</text:span>
              </text:span>
            </text:a>
          </text:p>
        </text:list-item>
        <text:list-item>
          <text:p text:style-name="P2" loext:marker-style-name="T5">
            <text:a xlink:type="simple" xlink:href="#41612" text:style-name="Internet_20_link" text:visited-style-name="Visited_20_Internet_20_Link">
              <text:span text:style-name="ListLabel_20_28">
                <text:span text:style-name="T8">7 Raad 27 nov 2017 - Ingekomen stuk, J.W.B., Schoonmaken beukenhaag, nr 571715-220501, 20171106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20"/>
        Raad 18 dec 2017 - Ingekomen stuk, Inspectie van het Onderwijs, Aanbieding rapport Toezicht en Handhaving Kinderopvang, landelijke rapportage 2016, nr 572835-224792, 20171130
        <text:bookmark-end text:name="41620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21-12-2017 14:27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18 dec 2017 - Ingekomen stuk, Inspectie van het Onderwijs, Aanbieding rapport Toezicht en Handhaving Kinderopvang, landelijke rapportage 2016, nr 572835-224792, 20171130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8-dec-2017-Ingekomen-stuk-Inspectie-van-het-Onderwijs-Aanbieding-rapport-Toezicht-en-Handhaving-Kinderopvang-landelijke-rapportage-2016-nr-572835-224792-2017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18"/>
        Raad 18 dec 2017 - Ingekomen stuk, GBLT, Vastgestelde Begroting 2018, nr 569205-214536, 20171127
        <text:bookmark-end text:name="41618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21-12-2017 14:27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18 dec 2017 - Ingekomen stuk, GBLT, Vastgestelde Begroting 2018, nr 569205-214536, 20171127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5,24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18-dec-2017-Ingekomen-stuk-GBLT-Vastgestelde-Begroting-2018-nr-569205-214536-201711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17"/>
        Raad 18 dec 2017 - Ingekomen stuk, J.W.B., Terugplaatsen oorspronkelijke staat, nr 571715-223903, 20171123
        <text:bookmark-end text:name="41617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21-12-2017 14:27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18 dec 2017 - Ingekomen stuk, J.W.B., Terugplaatsen oorspronkelijke staat, nr 571715-223903, 20171123
              <text:span text:style-name="T3"/>
            </text:p>
            <text:p text:style-name="P7"/>
          </table:table-cell>
          <table:table-cell table:style-name="Table8.A2" office:value-type="string">
            <text:p text:style-name="P8">23-11-2017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18-dec-2017-Ingekomen-stuk-J-W-B-Terugplaatsen-oorspronkelijke-staat-nr-571715-223903-20171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16"/>
        Raad 27 nov 2017 - Ingekomen stuk, RaadslidNu, Eindrapport onderzoek werkgeversfunctie, nr 572423-223212, 20171121
        <text:bookmark-end text:name="41616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28-11-2017 11:20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27 nov 2017 - Ingekomen stuk, RaadslidNu, Eindrapport onderzoek werkgeversfunctie, nr 572423-223212, 20171121
              <text:span text:style-name="T3"/>
            </text:p>
            <text:p text:style-name="P7"/>
          </table:table-cell>
          <table:table-cell table:style-name="Table10.A2" office:value-type="string">
            <text:p text:style-name="P8">21-11-2017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7-nov-2017-Ingekomen-stuk-RaadslidNu-Eindrapport-onderzoek-werkgeversfunctie-nr-572423-223212-2017112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14"/>
        Raad 27 nov 2017 - Ingekomen stuk, Zorgbelang Overijssel, Kan iedereen echt meedoen in uw gemeente, nr 571810-220873, 20171109
        <text:bookmark-end text:name="41614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28-11-2017 11:20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27 nov 2017 - Ingekomen stuk, Zorgbelang Overijssel, Kan iedereen echt meedoen in uw gemeente, nr 571810-220873, 20171109
              <text:span text:style-name="T3"/>
            </text:p>
            <text:p text:style-name="P7"/>
          </table:table-cell>
          <table:table-cell table:style-name="Table12.A2" office:value-type="string">
            <text:p text:style-name="P8">09-11-2017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7-nov-2017-Ingekomen-stuk-Zorgbelang-Overijssel-Kan-iedereen-echt-meedoen-in-uw-gemeente-nr-571810-220873-201711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13"/>
        Raad 27 nov 2017 - Ingekomen stuk, Min Binnenlandse Zkn en Koninkrijksrelaties, circulaire geindexeerde bedragen onkostenvergoeding, nr 571913-221169, 20171109
        <text:bookmark-end text:name="41613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28-11-2017 11:19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27 nov 2017 - Ingekomen stuk, Min Binnenlandse Zkn en Koninkrijksrelaties, circulaire geindexeerde bedragen onkostenvergoeding, nr 571913-221169, 20171109
              <text:span text:style-name="T3"/>
            </text:p>
            <text:p text:style-name="P7"/>
          </table:table-cell>
          <table:table-cell table:style-name="Table14.A2" office:value-type="string">
            <text:p text:style-name="P8">09-11-2017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661,39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Raad-27-nov-2017-Ingekomen-stuk-Min-Binnenlandse-Zkn-en-Koninkrijksrelaties-circulaire-geindexeerde-bedragen-onkostenvergoeding-nr-571913-221169-2017110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12"/>
        Raad 27 nov 2017 - Ingekomen stuk, J.W.B., Schoonmaken beukenhaag, nr 571715-220501, 20171106
        <text:bookmark-end text:name="41612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28-11-2017 11:19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27 nov 2017 - Ingekomen stuk, J.W.B., Schoonmaken beukenhaag, nr 571715-220501, 20171106
              <text:span text:style-name="T3"/>
            </text:p>
            <text:p text:style-name="P7"/>
          </table:table-cell>
          <table:table-cell table:style-name="Table16.A2" office:value-type="string">
            <text:p text:style-name="P8">06-11-2017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11,72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Raad-27-nov-2017-Ingekomen-stuk-J-W-B-Schoonmaken-beukenhaag-nr-571715-220501-201711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5" meta:paragraph-count="147" meta:word-count="557" meta:character-count="3900" meta:non-whitespace-character-count="3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